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B636C4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3"/>
        <w:tblW w:w="9693" w:type="dxa"/>
        <w:tblInd w:w="-281" w:type="dxa"/>
        <w:tblLayout w:type="autofit"/>
        <w:tblCellMar>
          <w:top w:w="53" w:type="dxa"/>
          <w:left w:w="5" w:type="dxa"/>
          <w:bottom w:w="0" w:type="dxa"/>
          <w:right w:w="13" w:type="dxa"/>
        </w:tblCellMar>
      </w:tblPr>
      <w:tblGrid/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1075"/>
        </w:trPr>
        <w:tc>
          <w:tcPr>
            <w:tcW w:w="702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15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№</w:t>
            </w:r>
          </w:p>
          <w:p>
            <w:pPr>
              <w:spacing w:lineRule="auto" w:line="240" w:after="0" w:beforeAutospacing="0" w:afterAutospacing="0"/>
              <w:ind w:firstLine="0" w:left="11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п/п</w:t>
            </w:r>
          </w:p>
        </w:tc>
        <w:tc>
          <w:tcPr>
            <w:tcW w:w="2808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Наименование учебных модулей, вида аттестации</w:t>
            </w:r>
          </w:p>
        </w:tc>
        <w:tc>
          <w:tcPr>
            <w:tcW w:w="367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807" w:right="792"/>
              <w:jc w:val="center"/>
              <w:rPr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Внеаудиторные учебные занятия, учебные работы</w:t>
            </w:r>
          </w:p>
        </w:tc>
        <w:tc>
          <w:tcPr>
            <w:tcW w:w="1562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32"/>
              <w:jc w:val="center"/>
              <w:rPr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Формы</w:t>
            </w:r>
          </w:p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аттестации, контроля</w:t>
            </w:r>
          </w:p>
        </w:tc>
        <w:tc>
          <w:tcPr>
            <w:tcW w:w="94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Трудоем кость</w:t>
            </w:r>
          </w:p>
        </w:tc>
      </w:tr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868"/>
        </w:trPr>
        <w:tc>
          <w:tcPr>
            <w:tcW w:w="702" w:type="dxa"/>
            <w:vMerge w:val="continue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left"/>
              <w:rPr>
                <w:color w:val="auto"/>
                <w:sz w:val="24"/>
              </w:rPr>
            </w:pPr>
          </w:p>
        </w:tc>
        <w:tc>
          <w:tcPr>
            <w:tcW w:w="2808" w:type="dxa"/>
            <w:vMerge w:val="continue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left"/>
              <w:rPr>
                <w:color w:val="auto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72"/>
              <w:jc w:val="left"/>
              <w:rPr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Лекции</w:t>
            </w:r>
          </w:p>
        </w:tc>
        <w:tc>
          <w:tcPr>
            <w:tcW w:w="9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57" w:left="59"/>
              <w:jc w:val="left"/>
              <w:rPr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Практ. занятия</w:t>
            </w:r>
          </w:p>
        </w:tc>
        <w:tc>
          <w:tcPr>
            <w:tcW w:w="12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Самост. работа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left"/>
              <w:rPr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single" w:sz="4" w:space="0" w:shadow="0" w:frame="0" w:color="auto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left"/>
              <w:rPr>
                <w:color w:val="auto"/>
                <w:sz w:val="24"/>
              </w:rPr>
            </w:pPr>
          </w:p>
        </w:tc>
      </w:tr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362"/>
        </w:trPr>
        <w:tc>
          <w:tcPr>
            <w:tcW w:w="702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left"/>
              <w:rPr>
                <w:color w:val="auto"/>
                <w:sz w:val="24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left"/>
              <w:rPr>
                <w:b w:val="1"/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Модуль 1. Теоретический</w:t>
            </w:r>
          </w:p>
        </w:tc>
        <w:tc>
          <w:tcPr>
            <w:tcW w:w="145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firstLine="0" w:left="72"/>
              <w:jc w:val="left"/>
              <w:rPr>
                <w:b w:val="1"/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firstLine="57" w:left="59"/>
              <w:jc w:val="left"/>
              <w:rPr>
                <w:b w:val="1"/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14</w:t>
            </w:r>
          </w:p>
        </w:tc>
        <w:tc>
          <w:tcPr>
            <w:tcW w:w="123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b w:val="1"/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left"/>
              <w:rPr>
                <w:b w:val="1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left"/>
              <w:rPr>
                <w:b w:val="1"/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48</w:t>
            </w:r>
          </w:p>
        </w:tc>
      </w:tr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431"/>
        </w:trPr>
        <w:tc>
          <w:tcPr>
            <w:tcW w:w="7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18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1.1</w:t>
            </w:r>
          </w:p>
        </w:tc>
        <w:tc>
          <w:tcPr>
            <w:tcW w:w="2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</w:tcPr>
          <w:p>
            <w:pPr>
              <w:shd w:val="clear" w:fill="FFFFFF"/>
              <w:spacing w:lineRule="auto" w:line="240" w:after="0" w:beforeAutospacing="0" w:afterAutospacing="0"/>
              <w:ind w:firstLine="0" w:left="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Культура и культурный код, </w:t>
            </w:r>
            <w:r>
              <w:rPr>
                <w:color w:val="000000"/>
                <w:sz w:val="24"/>
              </w:rPr>
              <w:t xml:space="preserve">их значение в арт-терапевтической деятельности. </w:t>
            </w:r>
          </w:p>
        </w:tc>
        <w:tc>
          <w:tcPr>
            <w:tcW w:w="145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дискуссия</w:t>
            </w:r>
          </w:p>
        </w:tc>
        <w:tc>
          <w:tcPr>
            <w:tcW w:w="9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</w:tr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777"/>
        </w:trPr>
        <w:tc>
          <w:tcPr>
            <w:tcW w:w="7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18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1.2</w:t>
            </w:r>
          </w:p>
        </w:tc>
        <w:tc>
          <w:tcPr>
            <w:tcW w:w="2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История становления арт-терапии. Сферы применения арт-терапии </w:t>
            </w:r>
          </w:p>
        </w:tc>
        <w:tc>
          <w:tcPr>
            <w:tcW w:w="1454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</w:tr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777"/>
        </w:trPr>
        <w:tc>
          <w:tcPr>
            <w:tcW w:w="7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18"/>
              <w:jc w:val="left"/>
              <w:rPr>
                <w:color w:val="388600"/>
                <w:sz w:val="24"/>
              </w:rPr>
            </w:pPr>
            <w:r>
              <w:rPr>
                <w:color w:val="auto"/>
                <w:sz w:val="24"/>
              </w:rPr>
              <w:t>1.3</w:t>
            </w:r>
          </w:p>
        </w:tc>
        <w:tc>
          <w:tcPr>
            <w:tcW w:w="2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Функциональное состояние организма и его оптимизация средствами арт-терапии.</w:t>
            </w:r>
          </w:p>
        </w:tc>
        <w:tc>
          <w:tcPr>
            <w:tcW w:w="1454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232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562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Практическая работа №</w:t>
            </w:r>
          </w:p>
        </w:tc>
        <w:tc>
          <w:tcPr>
            <w:tcW w:w="944" w:type="dxa"/>
            <w:tcBorders>
              <w:top w:val="single" w:sz="4" w:space="0" w:shadow="0" w:frame="0" w:color="auto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</w:tr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890"/>
        </w:trPr>
        <w:tc>
          <w:tcPr>
            <w:tcW w:w="7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18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1.4</w:t>
            </w:r>
          </w:p>
        </w:tc>
        <w:tc>
          <w:tcPr>
            <w:tcW w:w="2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ind w:firstLine="0" w:left="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  <w:shd w:val="clear" w:fill="FFFFFF"/>
              </w:rPr>
              <w:t>Особенности арт-терапевтического метода, целей, организации процесса.</w:t>
            </w: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</w:tr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927"/>
        </w:trPr>
        <w:tc>
          <w:tcPr>
            <w:tcW w:w="7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18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1.5</w:t>
            </w:r>
          </w:p>
        </w:tc>
        <w:tc>
          <w:tcPr>
            <w:tcW w:w="2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ind w:firstLine="0" w:left="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Комплементарность художественной культуры и арт-терапии</w:t>
            </w: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</w:tr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1353"/>
        </w:trPr>
        <w:tc>
          <w:tcPr>
            <w:tcW w:w="7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pStyle w:val="P2"/>
              <w:spacing w:lineRule="auto" w:line="240" w:after="0" w:beforeAutospacing="0" w:afterAutospacing="0"/>
              <w:ind w:firstLine="0" w:left="142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1.6</w:t>
            </w:r>
          </w:p>
        </w:tc>
        <w:tc>
          <w:tcPr>
            <w:tcW w:w="2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9" w:right="91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  <w:shd w:val="clear" w:fill="FFFFFF"/>
              </w:rPr>
              <w:t>Арт-терапевтическое ателье и его пространство. Особенности арт-терапевтических отношений</w:t>
            </w: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Практическая работа№1</w:t>
            </w:r>
          </w:p>
        </w:tc>
        <w:tc>
          <w:tcPr>
            <w:tcW w:w="9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</w:tr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1264"/>
        </w:trPr>
        <w:tc>
          <w:tcPr>
            <w:tcW w:w="7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18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1.7</w:t>
            </w:r>
          </w:p>
        </w:tc>
        <w:tc>
          <w:tcPr>
            <w:tcW w:w="2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9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  <w:shd w:val="clear" w:fill="FFFFFF"/>
              </w:rPr>
              <w:t>Социокультурные и психологические факторы восприятия и понимания культуры и искусства</w:t>
            </w: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26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</w:tr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711"/>
        </w:trPr>
        <w:tc>
          <w:tcPr>
            <w:tcW w:w="7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18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1.8</w:t>
            </w:r>
          </w:p>
        </w:tc>
        <w:tc>
          <w:tcPr>
            <w:tcW w:w="2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9" w:right="21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Художественные объекты и материалы</w:t>
            </w: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bottom"/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Практическая работа№2</w:t>
            </w:r>
          </w:p>
        </w:tc>
        <w:tc>
          <w:tcPr>
            <w:tcW w:w="9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</w:tr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368"/>
        </w:trPr>
        <w:tc>
          <w:tcPr>
            <w:tcW w:w="7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18"/>
              <w:jc w:val="left"/>
              <w:rPr>
                <w:color w:val="auto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9" w:right="21"/>
              <w:jc w:val="left"/>
              <w:rPr>
                <w:b w:val="1"/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Модуль 2. Практический</w:t>
            </w: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8"/>
              <w:jc w:val="center"/>
              <w:rPr>
                <w:color w:val="auto"/>
                <w:sz w:val="24"/>
              </w:rPr>
            </w:pPr>
          </w:p>
        </w:tc>
        <w:tc>
          <w:tcPr>
            <w:tcW w:w="9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8"/>
              <w:jc w:val="center"/>
              <w:rPr>
                <w:b w:val="1"/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12</w:t>
            </w:r>
          </w:p>
        </w:tc>
        <w:tc>
          <w:tcPr>
            <w:tcW w:w="12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8"/>
              <w:jc w:val="center"/>
              <w:rPr>
                <w:b w:val="1"/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12</w:t>
            </w:r>
          </w:p>
        </w:tc>
        <w:tc>
          <w:tcPr>
            <w:tcW w:w="1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bottom"/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b w:val="1"/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8"/>
              <w:jc w:val="center"/>
              <w:rPr>
                <w:b w:val="1"/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24</w:t>
            </w:r>
          </w:p>
        </w:tc>
      </w:tr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1069"/>
        </w:trPr>
        <w:tc>
          <w:tcPr>
            <w:tcW w:w="7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18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2.1</w:t>
            </w:r>
          </w:p>
        </w:tc>
        <w:tc>
          <w:tcPr>
            <w:tcW w:w="2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9" w:right="21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Художественный стили в арт-терапевтической практике (на примере пейзажа)</w:t>
            </w: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2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bottom"/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Практическая работа№3</w:t>
            </w:r>
          </w:p>
        </w:tc>
        <w:tc>
          <w:tcPr>
            <w:tcW w:w="9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</w:tr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604"/>
        </w:trPr>
        <w:tc>
          <w:tcPr>
            <w:tcW w:w="7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18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2.2</w:t>
            </w:r>
          </w:p>
        </w:tc>
        <w:tc>
          <w:tcPr>
            <w:tcW w:w="2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9" w:right="2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Архетипы и символы в арт-терапевтической практике </w:t>
            </w: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8"/>
              <w:jc w:val="center"/>
              <w:rPr>
                <w:color w:val="EE0000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8"/>
              <w:jc w:val="center"/>
              <w:rPr>
                <w:color w:val="EE0000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8"/>
              <w:jc w:val="center"/>
              <w:rPr>
                <w:color w:val="EE0000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Практическая работа№4</w:t>
            </w:r>
          </w:p>
        </w:tc>
        <w:tc>
          <w:tcPr>
            <w:tcW w:w="9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1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</w:tr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1932"/>
        </w:trPr>
        <w:tc>
          <w:tcPr>
            <w:tcW w:w="7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18"/>
              <w:jc w:val="left"/>
              <w:rPr>
                <w:color w:val="auto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rPr>
                <w:color w:val="EE0000"/>
                <w:sz w:val="24"/>
              </w:rPr>
            </w:pPr>
            <w:r>
              <w:rPr>
                <w:color w:val="auto"/>
                <w:sz w:val="24"/>
              </w:rPr>
              <w:t>Выполнение художественных работ в выбранной технике - коллаж, натюрморт, графический рисунок, пейзаж, автопортрет. Представление и обсуждение работ</w:t>
            </w: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8"/>
              <w:jc w:val="center"/>
              <w:rPr>
                <w:color w:val="EE0000"/>
                <w:sz w:val="24"/>
              </w:rPr>
            </w:pPr>
            <w:r>
              <w:rPr>
                <w:color w:val="EE0000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8"/>
              <w:jc w:val="center"/>
              <w:rPr>
                <w:color w:val="EE0000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12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8"/>
              <w:jc w:val="center"/>
              <w:rPr>
                <w:color w:val="EE0000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1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color w:val="EE0000"/>
                <w:sz w:val="24"/>
              </w:rPr>
            </w:pPr>
            <w:r>
              <w:rPr>
                <w:color w:val="auto"/>
                <w:sz w:val="24"/>
              </w:rPr>
              <w:t>Практическая работа№5</w:t>
            </w:r>
          </w:p>
        </w:tc>
        <w:tc>
          <w:tcPr>
            <w:tcW w:w="9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18"/>
              <w:jc w:val="center"/>
              <w:rPr>
                <w:color w:val="EE0000"/>
                <w:sz w:val="24"/>
              </w:rPr>
            </w:pPr>
            <w:r>
              <w:rPr>
                <w:color w:val="auto"/>
                <w:sz w:val="24"/>
              </w:rPr>
              <w:t>12</w:t>
            </w:r>
          </w:p>
        </w:tc>
      </w:tr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830"/>
        </w:trPr>
        <w:tc>
          <w:tcPr>
            <w:tcW w:w="7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163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2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Итоговая аттестация</w:t>
            </w:r>
          </w:p>
        </w:tc>
        <w:tc>
          <w:tcPr>
            <w:tcW w:w="6183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Зачет на основании совокупности всех выполненных практических работ</w:t>
            </w:r>
          </w:p>
        </w:tc>
      </w:tr>
      <w:tr>
        <w:tblPrEx>
          <w:tblCellMar>
            <w:top w:w="53" w:type="dxa"/>
            <w:left w:w="5" w:type="dxa"/>
            <w:bottom w:w="0" w:type="dxa"/>
            <w:right w:w="13" w:type="dxa"/>
          </w:tblCellMar>
        </w:tblPrEx>
        <w:trPr>
          <w:trHeight w:hRule="atLeast" w:val="555"/>
        </w:trPr>
        <w:tc>
          <w:tcPr>
            <w:tcW w:w="351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9"/>
              <w:jc w:val="left"/>
              <w:rPr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ИТОГО</w:t>
            </w:r>
          </w:p>
        </w:tc>
        <w:tc>
          <w:tcPr>
            <w:tcW w:w="14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2"/>
              <w:jc w:val="center"/>
              <w:rPr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19"/>
              <w:jc w:val="center"/>
              <w:rPr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26</w:t>
            </w:r>
          </w:p>
        </w:tc>
        <w:tc>
          <w:tcPr>
            <w:tcW w:w="12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1"/>
              <w:jc w:val="center"/>
              <w:rPr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32</w:t>
            </w:r>
          </w:p>
        </w:tc>
        <w:tc>
          <w:tcPr>
            <w:tcW w:w="15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0"/>
              <w:jc w:val="left"/>
              <w:rPr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ind w:firstLine="0" w:left="22"/>
              <w:jc w:val="center"/>
              <w:rPr>
                <w:color w:val="auto"/>
                <w:sz w:val="24"/>
              </w:rPr>
            </w:pPr>
            <w:r>
              <w:rPr>
                <w:b w:val="1"/>
                <w:color w:val="auto"/>
                <w:sz w:val="24"/>
              </w:rPr>
              <w:t>72</w:t>
            </w:r>
          </w:p>
        </w:tc>
      </w:tr>
    </w:tbl>
    <w:p>
      <w:pPr>
        <w:spacing w:lineRule="auto" w:line="270" w:after="1" w:beforeAutospacing="0" w:afterAutospacing="0"/>
        <w:ind w:left="847"/>
        <w:jc w:val="left"/>
        <w:rPr>
          <w:b w:val="1"/>
        </w:rPr>
      </w:pPr>
    </w:p>
    <w:p>
      <w:pPr>
        <w:spacing w:lineRule="auto" w:line="240" w:beforeAutospacing="0" w:afterAutospacing="0"/>
      </w:pPr>
      <w:bookmarkStart w:id="0" w:name="_GoBack"/>
      <w:bookmarkEnd w:id="0"/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type w:val="nextPage"/>
      <w:pgSz w:w="11906" w:h="16838" w:code="9"/>
      <w:pgMar w:left="1701" w:right="850" w:top="1134" w:bottom="1161" w:header="768" w:footer="720" w:gutter="0"/>
      <w:pgNumType w:start="1" w:chapSep="period"/>
      <w:cols w:equalWidth="1" w:space="72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59" w:after="0" w:beforeAutospacing="0" w:afterAutospacing="0"/>
      <w:ind w:firstLine="0" w:left="0" w:right="1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  <w:sz w:val="24"/>
      </w:rPr>
      <w:t>#</w:t>
    </w:r>
    <w:r>
      <w:rPr>
        <w:rFonts w:ascii="Calibri" w:hAnsi="Calibri"/>
        <w:sz w:val="24"/>
      </w:rPr>
      <w:fldChar w:fldCharType="end"/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59" w:after="0" w:beforeAutospacing="0" w:afterAutospacing="0"/>
      <w:ind w:firstLine="0" w:left="0" w:right="1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  <w:sz w:val="24"/>
      </w:rPr>
      <w:t>#</w:t>
    </w:r>
    <w:r>
      <w:rPr>
        <w:rFonts w:ascii="Calibri" w:hAnsi="Calibri"/>
        <w:sz w:val="24"/>
      </w:rPr>
      <w:fldChar w:fldCharType="end"/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59" w:after="0" w:beforeAutospacing="0" w:afterAutospacing="0"/>
      <w:ind w:firstLine="0" w:left="0" w:right="1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  <w:sz w:val="24"/>
      </w:rPr>
      <w:t>#</w:t>
    </w:r>
    <w:r>
      <w:rPr>
        <w:rFonts w:ascii="Calibri" w:hAnsi="Calibri"/>
        <w:sz w:val="24"/>
      </w:rPr>
      <w:fldChar w:fldCharType="end"/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8" w:after="16" w:beforeAutospacing="0" w:afterAutospacing="0"/>
      <w:ind w:hanging="10" w:left="10"/>
      <w:jc w:val="both"/>
    </w:pPr>
    <w:rPr>
      <w:rFonts w:ascii="Times New Roman" w:hAnsi="Times New Roman"/>
      <w:color w:val="000000"/>
      <w:sz w:val="28"/>
    </w:rPr>
  </w:style>
  <w:style w:type="paragraph" w:styleId="P1">
    <w:name w:val="heading 1"/>
    <w:next w:val="P0"/>
    <w:link w:val="C3"/>
    <w:qFormat/>
    <w:pPr>
      <w:keepNext w:val="1"/>
      <w:keepLines w:val="1"/>
      <w:spacing w:lineRule="auto" w:line="259" w:after="355" w:beforeAutospacing="0" w:afterAutospacing="0"/>
      <w:ind w:right="137"/>
      <w:jc w:val="center"/>
      <w:outlineLvl w:val="0"/>
    </w:pPr>
    <w:rPr>
      <w:rFonts w:ascii="Times New Roman" w:hAnsi="Times New Roman"/>
      <w:b w:val="1"/>
      <w:color w:val="000000"/>
      <w:sz w:val="32"/>
    </w:rPr>
  </w:style>
  <w:style w:type="paragraph" w:styleId="P2">
    <w:name w:val="List Paragraph"/>
    <w:basedOn w:val="P0"/>
    <w:link w:val="C4"/>
    <w:qFormat/>
    <w:pPr>
      <w:ind w:left="720"/>
      <w:contextualSpacing w:val="1"/>
    </w:pPr>
    <w:rPr/>
  </w:style>
  <w:style w:type="paragraph" w:styleId="P3">
    <w:name w:val="Основной текст1"/>
    <w:basedOn w:val="P0"/>
    <w:link w:val="C5"/>
    <w:pPr>
      <w:spacing w:lineRule="exact" w:line="418" w:before="1380" w:after="120" w:beforeAutospacing="0" w:afterAutospacing="0"/>
      <w:ind w:hanging="1380" w:left="0"/>
      <w:jc w:val="center"/>
    </w:pPr>
    <w:rPr>
      <w:sz w:val="23"/>
      <w:shd w:val="clear" w:fill="FFFFFF"/>
    </w:rPr>
  </w:style>
  <w:style w:type="paragraph" w:styleId="P4">
    <w:name w:val="futurismarkdown-listitem"/>
    <w:basedOn w:val="P0"/>
    <w:pPr>
      <w:spacing w:lineRule="auto" w:line="240" w:before="100" w:after="100" w:beforeAutospacing="1" w:afterAutospacing="1"/>
      <w:ind w:firstLine="0" w:left="0"/>
      <w:jc w:val="left"/>
    </w:pPr>
    <w:rPr>
      <w:color w:val="auto"/>
      <w:sz w:val="24"/>
    </w:rPr>
  </w:style>
  <w:style w:type="paragraph" w:styleId="P5">
    <w:name w:val="Char Char Знак Знак"/>
    <w:basedOn w:val="P0"/>
    <w:pPr>
      <w:spacing w:lineRule="exact" w:line="240" w:after="160" w:beforeAutospacing="0" w:afterAutospacing="0"/>
      <w:ind w:firstLine="0" w:left="0"/>
      <w:jc w:val="left"/>
    </w:pPr>
    <w:rPr>
      <w:rFonts w:ascii="Verdana" w:hAnsi="Verdana"/>
      <w:color w:val="auto"/>
      <w:sz w:val="20"/>
    </w:rPr>
  </w:style>
  <w:style w:type="paragraph" w:styleId="P6">
    <w:name w:val="ОснАб"/>
    <w:basedOn w:val="P0"/>
    <w:pPr>
      <w:spacing w:lineRule="auto" w:line="247" w:after="0" w:beforeAutospacing="0" w:afterAutospacing="0"/>
      <w:ind w:firstLine="709" w:left="0"/>
    </w:pPr>
    <w:rPr>
      <w:color w:val="auto"/>
    </w:rPr>
  </w:style>
  <w:style w:type="paragraph" w:styleId="P7">
    <w:name w:val="Литература"/>
    <w:pPr>
      <w:spacing w:lineRule="atLeast" w:line="220" w:after="0" w:beforeAutospacing="0" w:afterAutospacing="0"/>
      <w:ind w:firstLine="454"/>
      <w:jc w:val="both"/>
    </w:pPr>
    <w:rPr>
      <w:rFonts w:ascii="Times New Roman" w:hAnsi="Times New Roman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Заголовок 1 Знак"/>
    <w:link w:val="P1"/>
    <w:rPr>
      <w:rFonts w:ascii="Times New Roman" w:hAnsi="Times New Roman"/>
      <w:b w:val="1"/>
      <w:color w:val="000000"/>
      <w:sz w:val="32"/>
    </w:rPr>
  </w:style>
  <w:style w:type="character" w:styleId="C4">
    <w:name w:val="Абзац списка Знак"/>
    <w:basedOn w:val="C0"/>
    <w:link w:val="P2"/>
    <w:qFormat/>
    <w:rPr/>
  </w:style>
  <w:style w:type="character" w:styleId="C5">
    <w:name w:val="Основной текст_"/>
    <w:link w:val="P3"/>
    <w:rPr>
      <w:sz w:val="23"/>
      <w:shd w:val="clear" w:fill="FFFFFF"/>
    </w:rPr>
  </w:style>
  <w:style w:type="character" w:styleId="C6">
    <w:name w:val="rynqvb"/>
    <w:basedOn w:val="C0"/>
    <w:rPr/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3">
    <w:name w:val="TableGrid"/>
    <w:pPr>
      <w:spacing w:lineRule="auto" w:line="240" w:after="0" w:beforeAutospacing="0" w:afterAutospacing="0"/>
    </w:pPr>
    <w:tblPr>
      <w:tblCellMar>
        <w:top w:w="0" w:type="dxa"/>
        <w:left w:w="0" w:type="dxa"/>
        <w:bottom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